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0ECA" w14:textId="77777777" w:rsidR="006B11BC" w:rsidRDefault="006B11BC" w:rsidP="0016051D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E257FF" wp14:editId="3856C434">
            <wp:simplePos x="0" y="0"/>
            <wp:positionH relativeFrom="column">
              <wp:posOffset>1958340</wp:posOffset>
            </wp:positionH>
            <wp:positionV relativeFrom="paragraph">
              <wp:posOffset>-687070</wp:posOffset>
            </wp:positionV>
            <wp:extent cx="1970405" cy="838200"/>
            <wp:effectExtent l="0" t="0" r="0" b="0"/>
            <wp:wrapNone/>
            <wp:docPr id="1" name="Picture 1" descr="D:\nursingale logo_PURPLE-BL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singale logo_PURPLE-BLU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2B1B" w14:textId="77777777" w:rsidR="00644DC4" w:rsidRDefault="00644DC4" w:rsidP="0016051D">
      <w:pPr>
        <w:spacing w:after="0"/>
        <w:rPr>
          <w:b/>
          <w:sz w:val="28"/>
          <w:szCs w:val="28"/>
        </w:rPr>
      </w:pPr>
    </w:p>
    <w:p w14:paraId="683B8ED6" w14:textId="77777777" w:rsidR="002772D0" w:rsidRDefault="00E46615" w:rsidP="007177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Administrative Specialist</w:t>
      </w:r>
    </w:p>
    <w:p w14:paraId="4FE39463" w14:textId="77777777" w:rsidR="00E46615" w:rsidRPr="00D25703" w:rsidRDefault="00E46615" w:rsidP="0071775E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68C08256" w14:textId="77777777" w:rsidR="00235170" w:rsidRPr="00EA1B85" w:rsidRDefault="00235170" w:rsidP="0071775E">
      <w:pPr>
        <w:spacing w:after="0"/>
        <w:rPr>
          <w:b/>
        </w:rPr>
      </w:pPr>
      <w:r w:rsidRPr="00EA1B85">
        <w:rPr>
          <w:b/>
        </w:rPr>
        <w:t>About us:</w:t>
      </w:r>
    </w:p>
    <w:p w14:paraId="3C551E6B" w14:textId="77777777" w:rsidR="00E64DBB" w:rsidRDefault="00B264D9" w:rsidP="0071775E">
      <w:pPr>
        <w:spacing w:after="0"/>
      </w:pPr>
      <w:r w:rsidRPr="00EA1B85">
        <w:t xml:space="preserve">For the </w:t>
      </w:r>
      <w:r w:rsidR="00E64DBB">
        <w:t>past</w:t>
      </w:r>
      <w:r w:rsidRPr="00EA1B85">
        <w:t xml:space="preserve"> 13 </w:t>
      </w:r>
      <w:r w:rsidR="00E64DBB" w:rsidRPr="00EA1B85">
        <w:t>years,</w:t>
      </w:r>
      <w:r w:rsidRPr="00EA1B85">
        <w:t xml:space="preserve"> </w:t>
      </w:r>
      <w:r w:rsidR="00E64DBB">
        <w:t>Nursingale</w:t>
      </w:r>
      <w:r w:rsidR="0071775E" w:rsidRPr="00EA1B85">
        <w:t xml:space="preserve"> </w:t>
      </w:r>
      <w:r w:rsidR="00E64DBB">
        <w:t>has</w:t>
      </w:r>
      <w:r w:rsidRPr="00EA1B85">
        <w:t xml:space="preserve"> </w:t>
      </w:r>
      <w:r w:rsidR="00E64DBB">
        <w:t>strived</w:t>
      </w:r>
      <w:r w:rsidR="0071775E" w:rsidRPr="00EA1B85">
        <w:t xml:space="preserve"> to </w:t>
      </w:r>
      <w:r w:rsidR="00B4367B" w:rsidRPr="00EA1B85">
        <w:t>enhance the lives of the medically fragile</w:t>
      </w:r>
      <w:r w:rsidR="000A279F">
        <w:t xml:space="preserve"> children and young adults</w:t>
      </w:r>
      <w:r w:rsidR="00B4367B" w:rsidRPr="00EA1B85">
        <w:t xml:space="preserve"> at home and in the community. </w:t>
      </w:r>
      <w:r w:rsidR="00E64DBB">
        <w:t>We support our staff with a generous benefit package and in return, need a candidate with enthusiasm for in home nursing care, honesty, flexibility and integrity.</w:t>
      </w:r>
    </w:p>
    <w:p w14:paraId="287CCE68" w14:textId="77777777" w:rsidR="00235170" w:rsidRPr="00EA1B85" w:rsidRDefault="00235170" w:rsidP="0071775E">
      <w:pPr>
        <w:spacing w:after="0"/>
      </w:pPr>
    </w:p>
    <w:p w14:paraId="570735F6" w14:textId="77777777" w:rsidR="00B4367B" w:rsidRDefault="00B4367B" w:rsidP="0071775E">
      <w:pPr>
        <w:spacing w:after="0"/>
        <w:rPr>
          <w:b/>
        </w:rPr>
      </w:pPr>
      <w:r w:rsidRPr="00EA1B85">
        <w:rPr>
          <w:b/>
        </w:rPr>
        <w:t>Job Summary:</w:t>
      </w:r>
    </w:p>
    <w:p w14:paraId="4AADF176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Maintain positive, professional and ethical relationships with referral sources, client families, insurance companies and staff.</w:t>
      </w:r>
    </w:p>
    <w:p w14:paraId="0E152692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Support Staffing Specialist and HR Manager with filing, creation of reports, tracking of recertification’s and licenses and other projects</w:t>
      </w:r>
    </w:p>
    <w:p w14:paraId="5C755553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Learn the staffing program for coverage during vacations and when on-call</w:t>
      </w:r>
    </w:p>
    <w:p w14:paraId="1C574A64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Process bi-weekly payroll and make personnel changes in GNSA</w:t>
      </w:r>
    </w:p>
    <w:p w14:paraId="5BCD8DC2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Enter payroll reimbursements into GNSA</w:t>
      </w:r>
    </w:p>
    <w:p w14:paraId="77C4247D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Upload employee’s 401k payroll contributions (bi-weekly)</w:t>
      </w:r>
    </w:p>
    <w:p w14:paraId="3AB8C785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Oversee annual renewals for licensure and organizational insurance policies</w:t>
      </w:r>
    </w:p>
    <w:p w14:paraId="5DCB19BF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Maintain files and notebooks for annual insurance renewals and assist Executive Director as needed.</w:t>
      </w:r>
    </w:p>
    <w:p w14:paraId="53A7ABD2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Respond to requests for Certificates of Insurance.</w:t>
      </w:r>
    </w:p>
    <w:p w14:paraId="627785A8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Respond to requests for W9</w:t>
      </w:r>
    </w:p>
    <w:p w14:paraId="1E4F6D3A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Oversee program for annual OHA license renewal</w:t>
      </w:r>
    </w:p>
    <w:p w14:paraId="681E12D3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Assist with social gatherings including the annual TFG event, summer picnic, and holiday parties</w:t>
      </w:r>
    </w:p>
    <w:p w14:paraId="64C510CD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Procure donations for fundraising event and holiday toy drive with KOIN</w:t>
      </w:r>
    </w:p>
    <w:p w14:paraId="772274BE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Enter donations into tracking program</w:t>
      </w:r>
    </w:p>
    <w:p w14:paraId="7FE588EB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Order office supplies</w:t>
      </w:r>
    </w:p>
    <w:p w14:paraId="23C28ECB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cs="Times New Roman"/>
          <w:color w:val="000000"/>
        </w:rPr>
      </w:pPr>
      <w:r w:rsidRPr="000A279F">
        <w:rPr>
          <w:rFonts w:cs="Times New Roman"/>
          <w:color w:val="000000"/>
        </w:rPr>
        <w:t>Have a working knowledge of QuickBooks or willing to learn</w:t>
      </w:r>
    </w:p>
    <w:p w14:paraId="79ECB91D" w14:textId="77777777" w:rsidR="000A279F" w:rsidRPr="000A279F" w:rsidRDefault="000A279F" w:rsidP="000A279F">
      <w:pPr>
        <w:pStyle w:val="ListParagraph"/>
        <w:numPr>
          <w:ilvl w:val="0"/>
          <w:numId w:val="9"/>
        </w:numPr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On-call support</w:t>
      </w:r>
    </w:p>
    <w:p w14:paraId="098696A8" w14:textId="77777777" w:rsidR="002772D0" w:rsidRPr="002772D0" w:rsidRDefault="000A279F" w:rsidP="002772D0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color w:val="000000"/>
        </w:rPr>
      </w:pPr>
      <w:r>
        <w:tab/>
      </w:r>
      <w:r>
        <w:rPr>
          <w:b/>
        </w:rPr>
        <w:t>30 hours a week</w:t>
      </w:r>
    </w:p>
    <w:p w14:paraId="0B4E6E18" w14:textId="77777777" w:rsidR="00E64DBB" w:rsidRPr="00E64DBB" w:rsidRDefault="00E64DBB" w:rsidP="00E64DBB">
      <w:pPr>
        <w:shd w:val="clear" w:color="auto" w:fill="FFFFFF"/>
        <w:tabs>
          <w:tab w:val="left" w:pos="0"/>
        </w:tabs>
        <w:spacing w:before="100" w:beforeAutospacing="1" w:after="0" w:line="240" w:lineRule="auto"/>
        <w:rPr>
          <w:rFonts w:eastAsia="Times New Roman" w:cs="Arial"/>
          <w:color w:val="000000"/>
        </w:rPr>
      </w:pPr>
      <w:r w:rsidRPr="00E64DBB">
        <w:rPr>
          <w:rFonts w:eastAsia="Times New Roman" w:cs="Arial"/>
          <w:b/>
          <w:color w:val="000000"/>
        </w:rPr>
        <w:t>To apply</w:t>
      </w:r>
      <w:r>
        <w:rPr>
          <w:rFonts w:eastAsia="Times New Roman" w:cs="Arial"/>
          <w:b/>
          <w:color w:val="000000"/>
        </w:rPr>
        <w:t xml:space="preserve">: </w:t>
      </w:r>
      <w:r w:rsidRPr="00E64DBB">
        <w:rPr>
          <w:rFonts w:eastAsia="Times New Roman" w:cs="Arial"/>
          <w:color w:val="000000"/>
        </w:rPr>
        <w:t>go to</w:t>
      </w:r>
      <w:r>
        <w:rPr>
          <w:rFonts w:eastAsia="Times New Roman" w:cs="Arial"/>
          <w:b/>
          <w:color w:val="000000"/>
        </w:rPr>
        <w:t xml:space="preserve"> </w:t>
      </w:r>
      <w:hyperlink r:id="rId7" w:history="1">
        <w:r w:rsidRPr="00424211">
          <w:rPr>
            <w:rStyle w:val="Hyperlink"/>
            <w:rFonts w:eastAsia="Times New Roman" w:cs="Arial"/>
            <w:b/>
          </w:rPr>
          <w:t>www.nursingale.org</w:t>
        </w:r>
      </w:hyperlink>
      <w:r>
        <w:rPr>
          <w:rFonts w:eastAsia="Times New Roman" w:cs="Arial"/>
          <w:b/>
          <w:color w:val="000000"/>
        </w:rPr>
        <w:t xml:space="preserve">, </w:t>
      </w:r>
      <w:r>
        <w:rPr>
          <w:rFonts w:eastAsia="Times New Roman" w:cs="Arial"/>
          <w:color w:val="000000"/>
        </w:rPr>
        <w:t xml:space="preserve">click on Join our Team, print off and complete the Staff Application.  </w:t>
      </w:r>
      <w:r w:rsidR="00EE3E0E">
        <w:rPr>
          <w:rFonts w:eastAsia="Times New Roman" w:cs="Arial"/>
          <w:color w:val="000000"/>
        </w:rPr>
        <w:t xml:space="preserve">Fax application to 503-968-2418, mail to address above, or email to </w:t>
      </w:r>
      <w:hyperlink r:id="rId8" w:history="1">
        <w:r w:rsidR="00EE3E0E" w:rsidRPr="00424211">
          <w:rPr>
            <w:rStyle w:val="Hyperlink"/>
            <w:rFonts w:eastAsia="Times New Roman" w:cs="Arial"/>
          </w:rPr>
          <w:t>pattis@nursingale.org</w:t>
        </w:r>
      </w:hyperlink>
      <w:proofErr w:type="gramStart"/>
      <w:r w:rsidR="00EE3E0E">
        <w:rPr>
          <w:rFonts w:eastAsia="Times New Roman" w:cs="Arial"/>
          <w:color w:val="000000"/>
        </w:rPr>
        <w:t xml:space="preserve">  </w:t>
      </w:r>
      <w:r w:rsidR="002772D0">
        <w:rPr>
          <w:rFonts w:eastAsia="Times New Roman" w:cs="Arial"/>
          <w:color w:val="000000"/>
        </w:rPr>
        <w:t>You</w:t>
      </w:r>
      <w:proofErr w:type="gramEnd"/>
      <w:r w:rsidR="002772D0">
        <w:rPr>
          <w:rFonts w:eastAsia="Times New Roman" w:cs="Arial"/>
          <w:color w:val="000000"/>
        </w:rPr>
        <w:t xml:space="preserve"> may also</w:t>
      </w:r>
      <w:r>
        <w:rPr>
          <w:rFonts w:eastAsia="Times New Roman" w:cs="Arial"/>
          <w:color w:val="000000"/>
        </w:rPr>
        <w:t xml:space="preserve"> contact Patti Sadowski, </w:t>
      </w:r>
      <w:r w:rsidR="00EE3E0E">
        <w:rPr>
          <w:rFonts w:eastAsia="Times New Roman" w:cs="Arial"/>
          <w:color w:val="000000"/>
        </w:rPr>
        <w:t xml:space="preserve">the </w:t>
      </w:r>
      <w:r>
        <w:rPr>
          <w:rFonts w:eastAsia="Times New Roman" w:cs="Arial"/>
          <w:color w:val="000000"/>
        </w:rPr>
        <w:t>Executive Director for more information at 503-968-2401.</w:t>
      </w:r>
    </w:p>
    <w:sectPr w:rsidR="00E64DBB" w:rsidRPr="00E64DBB" w:rsidSect="002772D0">
      <w:pgSz w:w="12240" w:h="15840"/>
      <w:pgMar w:top="115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00"/>
    <w:multiLevelType w:val="hybridMultilevel"/>
    <w:tmpl w:val="3932B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2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C56E1"/>
    <w:multiLevelType w:val="hybridMultilevel"/>
    <w:tmpl w:val="5D1E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889"/>
    <w:multiLevelType w:val="hybridMultilevel"/>
    <w:tmpl w:val="4F84CB6A"/>
    <w:lvl w:ilvl="0" w:tplc="0F26A66E">
      <w:start w:val="99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444C8"/>
    <w:multiLevelType w:val="hybridMultilevel"/>
    <w:tmpl w:val="CC6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C74B4"/>
    <w:multiLevelType w:val="multilevel"/>
    <w:tmpl w:val="D1CA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57414"/>
    <w:multiLevelType w:val="hybridMultilevel"/>
    <w:tmpl w:val="72408B88"/>
    <w:lvl w:ilvl="0" w:tplc="0F26A66E">
      <w:start w:val="9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2B3B"/>
    <w:multiLevelType w:val="hybridMultilevel"/>
    <w:tmpl w:val="7EB0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289A"/>
    <w:multiLevelType w:val="hybridMultilevel"/>
    <w:tmpl w:val="9A1E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84D40"/>
    <w:multiLevelType w:val="hybridMultilevel"/>
    <w:tmpl w:val="84FA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0"/>
    <w:rsid w:val="000A279F"/>
    <w:rsid w:val="0016051D"/>
    <w:rsid w:val="0019659B"/>
    <w:rsid w:val="00235170"/>
    <w:rsid w:val="002772D0"/>
    <w:rsid w:val="0044744B"/>
    <w:rsid w:val="004C4361"/>
    <w:rsid w:val="00567BD1"/>
    <w:rsid w:val="00644DC4"/>
    <w:rsid w:val="006B11BC"/>
    <w:rsid w:val="0071775E"/>
    <w:rsid w:val="007C42A6"/>
    <w:rsid w:val="00804A1D"/>
    <w:rsid w:val="00885335"/>
    <w:rsid w:val="00B264D9"/>
    <w:rsid w:val="00B4367B"/>
    <w:rsid w:val="00D25703"/>
    <w:rsid w:val="00E46615"/>
    <w:rsid w:val="00E64DBB"/>
    <w:rsid w:val="00EA1B85"/>
    <w:rsid w:val="00EE3E0E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4C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ursingale.org" TargetMode="External"/><Relationship Id="rId8" Type="http://schemas.openxmlformats.org/officeDocument/2006/relationships/hyperlink" Target="mailto:pattis@nursingal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Miranda</dc:creator>
  <cp:lastModifiedBy>Bonnie</cp:lastModifiedBy>
  <cp:revision>3</cp:revision>
  <cp:lastPrinted>2018-02-12T22:03:00Z</cp:lastPrinted>
  <dcterms:created xsi:type="dcterms:W3CDTF">2018-07-27T16:30:00Z</dcterms:created>
  <dcterms:modified xsi:type="dcterms:W3CDTF">2018-07-27T16:30:00Z</dcterms:modified>
</cp:coreProperties>
</file>